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6"/>
          <w:szCs w:val="36"/>
        </w:rPr>
      </w:pPr>
      <w:r>
        <w:rPr>
          <w:b/>
          <w:sz w:val="36"/>
          <w:szCs w:val="36"/>
        </w:rPr>
        <w:t>Cyfieithu’r Beibl a gweledigaeth beibl.net</w:t>
      </w:r>
      <w:r>
        <w:rPr>
          <w:sz w:val="36"/>
          <w:szCs w:val="36"/>
        </w:rPr>
        <w:t xml:space="preserve"> – Arfon Jones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(Anerchiad yn yr ymgynghoriad “Beibl i Gymru – beth yw’r dyfodol?”)</w:t>
      </w:r>
    </w:p>
    <w:p>
      <w:pPr>
        <w:pStyle w:val="Normal"/>
        <w:rPr/>
      </w:pPr>
      <w:r>
        <w:rPr/>
        <w:t>Wrth drafod y syniad o baratoi cyfieithiad newydd o’r Ysgrythur yn y Gymraeg, y cwestiwn cyntaf mae’n rhaid i ni ei ofyn ydy sut yn union mae deall y gair ‘cyfieithiad’, a beth ydy’r gwahaniaeth rhwng cyfieithiad ac aralleiriad.</w:t>
      </w:r>
    </w:p>
    <w:p>
      <w:pPr>
        <w:pStyle w:val="Normal"/>
        <w:rPr/>
      </w:pPr>
      <w:r>
        <w:rPr/>
        <w:t xml:space="preserve">Mae yna rai pobl yn credu mai’r unig broses ddilys sy’n arwain at gyfieithiad newydd dilys o’r Ysgrythur ydy pan mae ysgolheigion gyda’r testunau Groeg a Hebraeg ar un ochr, a phapur gwag (neu falle ddogfen Word wag ar sgrin gyfrifiadurol!) ar yr ochr arall.  Syniad cwbl ffansïol ydy hwnnw. Os mai dyna’r gwir, yna dydy’r ESV (sef y cyfieithiad mwyaf poblogaidd yn y cylchoedd efengylaidd diwygiedig ar hyn o bryd) ddim yn gyfieithiad o gwbl.  Fersiwn diwygiedig o’r Revised Standard Version (1952) ydy’r English Standard Version, a does ond 6% o wahaniaeth rhwng y ddau.  </w:t>
      </w:r>
    </w:p>
    <w:p>
      <w:pPr>
        <w:pStyle w:val="Normal"/>
        <w:rPr/>
      </w:pPr>
      <w:r>
        <w:rPr/>
        <w:t xml:space="preserve">Felly sut mae diffinio ‘cyfieithiad’?  Mae wedi ei awgrymu nad ydy’r Beibl Cymraeg Newydd (Argraffiad Diwygiedig) yn gyfieithiad gan mai diweddaru, cywiro a chysoni y Beibl Cymraeg Newydd (1988) wnaethpwyd.  Yna mae rhai yn dweud nad ydy </w:t>
      </w:r>
      <w:r>
        <w:rPr>
          <w:i/>
        </w:rPr>
        <w:t>beibl.net</w:t>
      </w:r>
      <w:r>
        <w:rPr/>
        <w:t xml:space="preserve"> yn gyfieithiad o gwbl, a’i fod yn “ddim mwy nag ‘aralleiriad’”.  Mae wedi ei awgrymu gan sawl un mai cyfieithiad o un o’r fersiynau poblogaidd Saesneg ydy o.  Os felly, pa un ... neu pa rai?</w:t>
      </w:r>
    </w:p>
    <w:p>
      <w:pPr>
        <w:pStyle w:val="Normal"/>
        <w:rPr/>
      </w:pPr>
      <w:r>
        <w:rPr/>
        <w:t>I ni Gymry, wrth gwrs, Beibl William Morgan ydy’r cyfieithiad ‘clasurol’ o’r Ysgrythurau, ac eto nid fersiwn William Morgan ei hun ydyn ni’n ei ddefnyddio, ond diwygiad yr Esgob Richard Parry a Dr John Davies o waith Morgan</w:t>
      </w:r>
      <w:r>
        <w:rPr>
          <w:rFonts w:cs="Calibri" w:cstheme="minorHAnsi"/>
        </w:rPr>
        <w:t xml:space="preserve">.  Nhw wnaeth </w:t>
      </w:r>
      <w:r>
        <w:rPr>
          <w:rFonts w:cs="Calibri" w:cstheme="minorHAnsi"/>
          <w:color w:val="444444"/>
        </w:rPr>
        <w:t>gaboli’r iaith lenyddol a dileu geiriau a chymalau a ystyrid yn rhy lafar.</w:t>
      </w:r>
      <w:r>
        <w:rPr>
          <w:rFonts w:cs="Calibri" w:cstheme="minorHAnsi"/>
        </w:rPr>
        <w:t xml:space="preserve"> A beth am waith William Morgan ei hun?  D</w:t>
      </w:r>
      <w:r>
        <w:rPr/>
        <w:t>oedd ei ‘gyfieithiad’ o’r Testament Newydd a’r Salmau ddim yn waith cwbl wreiddiol, ond yn ddiwygiad o waith William Salesbury ac eraill.  Ac fel mae Isaac Thomas wedi dangos mor glir, roedd Salesbury ei hun yn ddyledus i waith Luther, Tyndale, Coverdale ac yn arbennig Beibl Genefa.  Dangosodd Isaac Thomas hefyd fod dylanwad nifer o gyfieithiadau eraill i’w weld ar waith Morgan.</w:t>
      </w:r>
    </w:p>
    <w:p>
      <w:pPr>
        <w:pStyle w:val="Normal"/>
        <w:rPr/>
      </w:pPr>
      <w:r>
        <w:rPr/>
        <w:t xml:space="preserve">Wedyn, sut mae diffinio ‘aralleiriad’?  Cafodd </w:t>
      </w:r>
      <w:r>
        <w:rPr>
          <w:i/>
        </w:rPr>
        <w:t>beibl.net</w:t>
      </w:r>
      <w:r>
        <w:rPr/>
        <w:t xml:space="preserve"> ei gymharu hefo ‘</w:t>
      </w:r>
      <w:r>
        <w:rPr>
          <w:i/>
        </w:rPr>
        <w:t>The Message</w:t>
      </w:r>
      <w:r>
        <w:rPr/>
        <w:t xml:space="preserve">’ yn Saesneg mewn gohebiaeth ynglŷn </w:t>
      </w:r>
      <w:r>
        <w:rPr>
          <w:rFonts w:cs="Calibri" w:cstheme="minorHAnsi"/>
        </w:rPr>
        <w:t>â</w:t>
      </w:r>
      <w:r>
        <w:rPr/>
        <w:t xml:space="preserve">’r ymgynghoriad hwn.  Ond beth ydy sail y gymhariaeth honno? Does ond rhaid darllen y ddau ochr yn ochr i weld y gwahaniaeth rhyngddyn nhw.  Pan ddechreuais i weithio ar baratoi drafftiau cynnar o efengylau </w:t>
      </w:r>
      <w:r>
        <w:rPr>
          <w:i/>
        </w:rPr>
        <w:t>beibl.net</w:t>
      </w:r>
      <w:r>
        <w:rPr/>
        <w:t xml:space="preserve">, roedd yna bobl yn awgrymu y byddai’n llawer rhwyddach mynd ati i baratoi cyfieithiad rhydd o’r </w:t>
      </w:r>
      <w:r>
        <w:rPr>
          <w:i/>
        </w:rPr>
        <w:t>Message</w:t>
      </w:r>
      <w:r>
        <w:rPr/>
        <w:t xml:space="preserve"> yn y Gymraeg.  Doeddwn i’n bersonol ddim yn cefnogi’r weledigaeth honno, er fy mod yn gwerthfawrogi ac yn cael bendith o ddarllen rhannau o’r </w:t>
      </w:r>
      <w:r>
        <w:rPr>
          <w:i/>
        </w:rPr>
        <w:t>Message</w:t>
      </w:r>
      <w:r>
        <w:rPr/>
        <w:t>.</w:t>
      </w:r>
    </w:p>
    <w:p>
      <w:pPr>
        <w:pStyle w:val="Normal"/>
        <w:rPr>
          <w:b/>
          <w:b/>
        </w:rPr>
      </w:pPr>
      <w:r>
        <w:rPr>
          <w:b/>
        </w:rPr>
        <w:t>Y Ffordd Ymlaen</w:t>
      </w:r>
    </w:p>
    <w:p>
      <w:pPr>
        <w:pStyle w:val="Normal"/>
        <w:rPr/>
      </w:pPr>
      <w:r>
        <w:rPr/>
        <w:t>Felly, a oes angen cyfieithiad newydd arall yn y Gymraeg?  Dydw i ddim yn credu fod yna’r fath beth a ‘Beibl Aur’ gwreiddiol, efengylaidd, sy’n ateb pob gofyn.  Cododd y syniad gyntaf mewn ymgynghoriad gan fudiadau efengylaidd yn 1993, a dyna pryd y penderfynwyd dilyn trywydd gwahanol, sef diwygio’r Beibl Cymraeg Newydd.</w:t>
      </w:r>
    </w:p>
    <w:p>
      <w:pPr>
        <w:pStyle w:val="Normal"/>
        <w:rPr/>
      </w:pPr>
      <w:r>
        <w:rPr/>
        <w:t xml:space="preserve">Cefais i’r fraint o gydlynu’r Gweithgor Efengylaidd oedd yn rhan o’r broses honno i ddiwygio’r BCN.  Rydym yn ddyledus iawn i’r diweddar Barch Gordon Macdonald, y Parch Cecil Jenkins a’r Parch Iwan Rhys Jones am eu gwaith manwl a thrwyadl.  Derbyniwyd 73% ddiwygiadau’r Gweithgor.  Er, dw i’n bersonol yn credu y gallai BCND fod wedi bod yn gyfieithiad gwell eto petai’r Panelau wedi cytuno i ddiwygio a symleiddio’r iaith.  Roedd yr amharodrwydd i wneud hynny yn un peth wnaeth fy ysgogi i weithio ar </w:t>
      </w:r>
      <w:r>
        <w:rPr>
          <w:i/>
        </w:rPr>
        <w:t>beibl.net</w:t>
      </w:r>
      <w:r>
        <w:rPr/>
        <w:t>.   Rhaid i mi gydnabod mai fi oedd yn gyfrifol am ei alw yn aralleiriad, a’r rheswm am hynny oedd nad oeddwn eisiau iddo gael ei weld fel rhywbeth oedd yn cystadlu hefo’r BCND.  Y weledigaeth oedd creu ‘pont’ i helpu pobl ifanc a dysgwyr i ddeall yr Ysgrythur.</w:t>
      </w:r>
    </w:p>
    <w:p>
      <w:pPr>
        <w:pStyle w:val="Normal"/>
        <w:rPr/>
      </w:pPr>
      <w:r>
        <w:rPr/>
        <w:t xml:space="preserve">Daeth Cymdeithas y Beibl i glywed am y gwaith roeddwn yn ei wneud, a chynigwyd adnoddau cyfrifiadurol a hyfforddiant i’m helpu gyda’r gwaith.  Derbyniais y gwahoddiad, a dechrau defnyddio rhaglen o’r enw “Translator’s Workplace”, ac yna’n ddiweddarach, “Paratext”.  Dydy’r rhaglenni cyfrifiadurol hyn ond ar gael i bobl sy’n gweithio ar brosiectau cyfieithu cydnabyddedig.  Felly roedd rhaid cael cefnogaeth yr United Bible Societies, a chefais y fraint o weithio dan arolygaeth Dr Simon Crisp, oedd ar y pryd yn Ymgynghorydd Cyfieithu  gyda’r UBS.  Bues i’n cyfarfod hefo fo i drafod dull y cyfieithu, a gweddau ar y cyfieithiad ei hun, a fo oedd yr un wnaeth fynnu mai nid aralleiriad oedd </w:t>
      </w:r>
      <w:r>
        <w:rPr>
          <w:i/>
        </w:rPr>
        <w:t>beibl.net</w:t>
      </w:r>
      <w:r>
        <w:rPr/>
        <w:t xml:space="preserve"> ond cyfieithiad, ac y dylwn i ei alw yn gyfieithiad.</w:t>
      </w:r>
    </w:p>
    <w:p>
      <w:pPr>
        <w:pStyle w:val="Normal"/>
        <w:rPr/>
      </w:pPr>
      <w:r>
        <w:rPr/>
        <w:t>Ar y pryd roedd yna bolisi o geisio anelu at ddau gyfieithiad ym mhob iaith – un yn fwy llythrennol (</w:t>
      </w:r>
      <w:r>
        <w:rPr>
          <w:i/>
        </w:rPr>
        <w:t>formal equivalent</w:t>
      </w:r>
      <w:r>
        <w:rPr/>
        <w:t>) a’r llall yn yn fwy rhydd neu ddeinamig (</w:t>
      </w:r>
      <w:r>
        <w:rPr>
          <w:i/>
        </w:rPr>
        <w:t>functional equivalent</w:t>
      </w:r>
      <w:r>
        <w:rPr/>
        <w:t>).  Mae yna gryfderau a gwendidau i’r naill ddull o gyfieithu a’r llall.  Mae cyfieithiad llythrennol yn ein helpu i weld beth yn union mae’r Hebraeg a’r Roeg yn ei ddweud, ond mae’n annatod yn arwain at arddull a geirfa annaturiol ac idiomau anghyfarwydd.  Mae’r math o iaith fyddwn i’n ei galw yn ‘Beiblaeg’ yn cadw ffurfiau gramadegol y Roeg a’r Hebraeg, ond yn tueddu i ddiystyru sut mae pobl yn siarad bob dydd.</w:t>
      </w:r>
    </w:p>
    <w:p>
      <w:pPr>
        <w:pStyle w:val="Normal"/>
        <w:rPr/>
      </w:pPr>
      <w:r>
        <w:rPr/>
        <w:t xml:space="preserve">Cyfieithaid rhydd a deinamig ydy </w:t>
      </w:r>
      <w:r>
        <w:rPr>
          <w:i/>
        </w:rPr>
        <w:t>beibl.net.</w:t>
      </w:r>
      <w:r>
        <w:rPr/>
        <w:t xml:space="preserve">  Dywedodd rhywun, </w:t>
      </w:r>
      <w:r>
        <w:rPr>
          <w:i/>
        </w:rPr>
        <w:t xml:space="preserve">“The goal of translation is not the reproduction of words, but the transfer of meaning.” </w:t>
      </w:r>
      <w:r>
        <w:rPr/>
        <w:t xml:space="preserve">Felly mae’r pwyslais yn </w:t>
      </w:r>
      <w:r>
        <w:rPr>
          <w:i/>
        </w:rPr>
        <w:t xml:space="preserve">beibl.net </w:t>
      </w:r>
      <w:r>
        <w:rPr/>
        <w:t>ar fynegi’r ystyr yn hytrach na cheisio cadw’n fanwl at ffurfiau gramadegol y gwreiddiol.  Mae hyn yn annatod yn golygu elfen o ddehongli.  Wrth gyfieithu o unrhyw iaith i iaith arall, rhaid dehongli beth yn union sy’n cael ei ddweud yn yr iaith wreiddiol, ac yna ceisio cyfleu y neges honno yn yr iaith rydych chi’n cyfieithu iddi.  Roeddwn yn cydnabod hynny pan rois y Testament Newydd ar lein yn 2002 ac yn gwahodd pobl i gynnig beirniadaeth, gwelliannau ac awgrymiadau, ond prin iawn oedd yr cyfraniadau dderbyniais.</w:t>
      </w:r>
    </w:p>
    <w:p>
      <w:pPr>
        <w:pStyle w:val="Normal"/>
        <w:rPr>
          <w:b/>
          <w:b/>
        </w:rPr>
      </w:pPr>
      <w:r>
        <w:rPr>
          <w:b/>
        </w:rPr>
        <w:t>Sut aethpwyd ati?</w:t>
      </w:r>
    </w:p>
    <w:p>
      <w:pPr>
        <w:pStyle w:val="Normal"/>
        <w:rPr/>
      </w:pPr>
      <w:r>
        <w:rPr/>
        <w:t xml:space="preserve">Roeddwn yn gweithio o’r Roeg a’r Hebraeg, gyda’r holl adnoddau cyfrifiadurol a’r wybodaeth roedd rhaglen fel Paratext yn ei gynnig i mi.  Roeddwn hefyd yn edrych ar rychwant eang o gyfieithiadau, ac ar esboniadau oedd yn dadansoddi’r ieithoedd gwreiddiol, yn arbennig cyfrolau y </w:t>
      </w:r>
      <w:r>
        <w:rPr>
          <w:i/>
        </w:rPr>
        <w:t>Word Biblical Commentaries</w:t>
      </w:r>
      <w:r>
        <w:rPr/>
        <w:t xml:space="preserve"> a’r </w:t>
      </w:r>
      <w:r>
        <w:rPr>
          <w:i/>
        </w:rPr>
        <w:t>New International Greek Testament Commentary</w:t>
      </w:r>
      <w:r>
        <w:rPr/>
        <w:t>.  Roeddwn hefyd yn adeiladu ar y llu o nodiadau a thrafodaethau oedd yn ganlyniad gwaith y Gweithgor Efengylaidd ar ddiwygio’r BCN.  Roedd aelodau’r Gweithgor wedi edrych yn fanwl ar bob adnod o Genesis i Datguddiad.</w:t>
      </w:r>
    </w:p>
    <w:p>
      <w:pPr>
        <w:pStyle w:val="Normal"/>
        <w:rPr/>
      </w:pPr>
      <w:r>
        <w:rPr/>
        <w:t xml:space="preserve">Wrth weithio ar y Testament Newydd roeddwn hefyd wedi darllen yn helaeth a cheisio deall cefndir Hebreig y Testament Newydd.  Mae pobl wedi disgrifio Groeg y rhan fwyaf o’r Testament Newydd fel Groeg </w:t>
      </w:r>
      <w:r>
        <w:rPr>
          <w:i/>
        </w:rPr>
        <w:t xml:space="preserve">koine </w:t>
      </w:r>
      <w:r>
        <w:rPr/>
        <w:t xml:space="preserve">nid Groeg clasurol (yr Epistol ar yr Hebreaid fyddai’r eithriad).  Ond mae Groeg </w:t>
      </w:r>
      <w:r>
        <w:rPr>
          <w:i/>
        </w:rPr>
        <w:t xml:space="preserve">koine </w:t>
      </w:r>
      <w:r>
        <w:rPr/>
        <w:t xml:space="preserve"> yn fwy na ‘iaith y farchnad’, neu ‘iaith y werin bobl gyffredin’.  Dw i’n credu fod yna elfen arall i’w weld yn y defnydd o ‘idiomau’ Hebraeg yn y Roeg sy’n ei wneud yn rhywbeth tebyg i ‘Wenglish’.  Fel mae dylanwad y Gymraeg yn drwm ar Wenglish, mae dylanwad yr Hebraeg yn drwm ar Roeg y Testament Newydd.</w:t>
      </w:r>
    </w:p>
    <w:p>
      <w:pPr>
        <w:pStyle w:val="Normal"/>
        <w:rPr/>
      </w:pPr>
      <w:r>
        <w:rPr/>
        <w:t>Y broses yn fras oedd 1. ysgrifennu drafft cyntaf bras o lyfr, yna ei adael am rai misoedd.  2. mynd yn ôl ato’n ffres i baratoi ail ddrafft mwy manwl. 3. Ei anfon i ddarllenwyr  4. Paratoi trydydd drafft ar sail sylwadau’r darllenwyr 5. Ei ddarllen ar lafar  i geisio sicrhau ei fod yn llifo 6. Ei osod ar y We 7. Newidiadau pellach achlysurol.  Roedd gen i egwyddor o geisio sicrhau fod pedwar categori o bobl yn darllen drafft o bob llyfr: 1. Arbenigwr Beiblaidd 2. Arbenigwr ieithyddol (Cymraeg fel ail iaith) 3. Dysgwr a 4. Person ifanc.  Darganfyddais yn ddiweddar fod o leiaf 77 o Gymry Cymraeg a dysgwyr wedi cyfrannu at y broses yma i ryw raddau neu’i gilydd.  Dyma pam dw i’n tueddu i ystyried fy hun yn fwy o ymchwilydd neu gydlynydd y prosiect nac o gyfieithydd, er fod rhaid i mi dderbyn y cyfrifoldeb am y penderfyniad terfynol bob tro.</w:t>
      </w:r>
    </w:p>
    <w:p>
      <w:pPr>
        <w:pStyle w:val="Normal"/>
        <w:rPr/>
      </w:pPr>
      <w:r>
        <w:rPr/>
        <w:t xml:space="preserve">Diolch i’r unigolion hynny i gyd am eu cydweithrediad a’u cefnogaeth ar hyd yr 17 mlynedd y bues i’n gweithio ar y prosiect.  A diolch yn arbennig i ddau: fy ffrind agos y Dr. Dewi Arwel Hughes, ddarllenodd drwy’r cwbl yn fanwl i mi, ac Angharad Roberts, Trefor, wnaeth baratoi’r drafftiau cyntaf o lyfrau Ruth, 1,2 Samuel, 1,2 Brenhinoedd, 1,2 Cronicl a Seffaneia.  Fi aeth ati wedyn i gysoni arddull y llyfrau hynny hefo arddull gweddill </w:t>
      </w:r>
      <w:r>
        <w:rPr>
          <w:i/>
        </w:rPr>
        <w:t>beibl.net</w:t>
      </w:r>
      <w:r>
        <w:rPr/>
        <w:t>.</w:t>
      </w:r>
    </w:p>
    <w:p>
      <w:pPr>
        <w:pStyle w:val="Normal"/>
        <w:rPr/>
      </w:pPr>
      <w:r>
        <w:rPr/>
        <w:t xml:space="preserve">Rhaid cydnabod hefyd gyfraniad y trafodaethau rhyngwladol oedd i’w cael ar y We – yn arbennig gwaith Wayne Leman o Wycliffe a’i flog </w:t>
      </w:r>
      <w:r>
        <w:rPr>
          <w:i/>
        </w:rPr>
        <w:t>betterbibles.wordpress.com</w:t>
      </w:r>
      <w:r>
        <w:rPr/>
        <w:t xml:space="preserve"> a’r </w:t>
      </w:r>
      <w:r>
        <w:rPr>
          <w:i/>
        </w:rPr>
        <w:t>Bible Translation Discussion Group</w:t>
      </w:r>
      <w:r>
        <w:rPr/>
        <w:t xml:space="preserve">. Eraill y gallwn eu henwi fyddai Peter Kirk, Mike Sangrey, Mark Strauss, David Bivin a’r holl adnoddau ar wefan </w:t>
      </w:r>
      <w:r>
        <w:rPr>
          <w:i/>
        </w:rPr>
        <w:t xml:space="preserve">Jerusalem Perspective, </w:t>
      </w:r>
      <w:r>
        <w:rPr/>
        <w:t>a hefyd ysgrifau a gwaith Dr. Ann Nyland o Awstralia, ac eraill. Yna, roedd yr adnoddau cyfrifiadurol gen i i helpu i gysoni’r cyfieithiad e.e. lle mae’r geiriad yn y Roeg yn union yr un fath mewn dwy neu dair efengyl, roeddwn yn gallu sicrhau fod geiriad y cyfieithiad yn union yr un fath.  Lle roedd m</w:t>
      </w:r>
      <w:r>
        <w:rPr>
          <w:rFonts w:cs="Calibri" w:cstheme="minorHAnsi"/>
        </w:rPr>
        <w:t>â</w:t>
      </w:r>
      <w:r>
        <w:rPr/>
        <w:t>n wahaniaethau yn y Roeg roeddwn yn gallu ceisio adlewyrchu’r gwahaniaethau hynny yn y cyfieithiad i ryw raddau.</w:t>
      </w:r>
    </w:p>
    <w:p>
      <w:pPr>
        <w:pStyle w:val="Normal"/>
        <w:rPr/>
      </w:pPr>
      <w:r>
        <w:rPr/>
        <w:t xml:space="preserve">O bryd i’w gilydd, lle roedd y BCND yn cynnig un ddealltwriaeth o air neu gymal arbennig, a bod dehongliad gwahanol yn gallu bod yr un mor ddilys, roeddwn yn aml yn cynnig y ‘dehongliad gwahanol’ hwnnw yn </w:t>
      </w:r>
      <w:r>
        <w:rPr>
          <w:i/>
        </w:rPr>
        <w:t xml:space="preserve">beibl.net.  </w:t>
      </w:r>
      <w:r>
        <w:rPr/>
        <w:t xml:space="preserve">Enghraifft o hynny fyddai’r cymal </w:t>
      </w:r>
      <w:r>
        <w:rPr>
          <w:i/>
        </w:rPr>
        <w:t>pistis Iesou</w:t>
      </w:r>
      <w:r>
        <w:rPr/>
        <w:t xml:space="preserve"> (BCND ‘ffydd yn Iesu’ ond </w:t>
      </w:r>
      <w:r>
        <w:rPr>
          <w:i/>
        </w:rPr>
        <w:t>beibl.net</w:t>
      </w:r>
      <w:r>
        <w:rPr/>
        <w:t xml:space="preserve"> ‘ffyddlondeb Iesu’).</w:t>
      </w:r>
    </w:p>
    <w:p>
      <w:pPr>
        <w:pStyle w:val="Normal"/>
        <w:rPr>
          <w:b/>
          <w:b/>
        </w:rPr>
      </w:pPr>
      <w:r>
        <w:rPr>
          <w:b/>
        </w:rPr>
        <w:t>Y Gymraeg</w:t>
      </w:r>
    </w:p>
    <w:p>
      <w:pPr>
        <w:pStyle w:val="Normal"/>
        <w:rPr/>
      </w:pPr>
      <w:r>
        <w:rPr/>
        <w:t>O ran y Gymraeg, fe benderfynais geisio dilyn y canllawiau sydd i’w cael mewn llyfryn gyhoeddwyd gan CBAC rai blynyddoedd yn ôl: “Ffurfiau Ysgrifenedig Cymraeg Llafar”.  Ond roeddwn hefyd yn gohebu gyda pobl oedd yn dysgu ar gyrsiau Wlpan, a chefais gyngor gwerthfawr gan bobl fel Dr Bobi Jones, Helen Prosser a Bethan Clement (ACCAC).  Mae llu o bobl wedi cwyno am fy nefnydd o “d</w:t>
      </w:r>
      <w:r>
        <w:rPr>
          <w:rFonts w:cs="Calibri" w:cstheme="minorHAnsi"/>
        </w:rPr>
        <w:t>ŷ</w:t>
      </w:r>
      <w:r>
        <w:rPr/>
        <w:t>n ni” (yn hytrach na dan ni neu den ni, r</w:t>
      </w:r>
      <w:r>
        <w:rPr>
          <w:rFonts w:cs="Calibri" w:cstheme="minorHAnsi"/>
        </w:rPr>
        <w:t>ŷ</w:t>
      </w:r>
      <w:r>
        <w:rPr/>
        <w:t xml:space="preserve">n ni, </w:t>
      </w:r>
      <w:r>
        <w:rPr>
          <w:rFonts w:cs="Calibri" w:cstheme="minorHAnsi"/>
        </w:rPr>
        <w:t>ŷ</w:t>
      </w:r>
      <w:r>
        <w:rPr/>
        <w:t>n ni, rydyn ni).  Dilyn awgrym a chyngor Dr Bobi Jones wnes i yn yr achos yma (ac mae gen i ohebiaeth i brofi hynny!)  Y broblem fawr yn aml oedd penderfynu rhwng ffurfiau deheuol a ffurfiau gogleddol – ‘fo’ neu ‘fe’, ‘gyda’ neu ‘hefo’, ‘i fyny’ neu ‘lan’, ‘allan’ neu ‘m</w:t>
      </w:r>
      <w:r>
        <w:rPr>
          <w:rFonts w:cs="Calibri" w:cstheme="minorHAnsi"/>
        </w:rPr>
        <w:t>â</w:t>
      </w:r>
      <w:r>
        <w:rPr/>
        <w:t>s’ ac yn y blaen.  Un o’r pethau wnaeth fy nghalonogi i wrth gael ymateb pobl oedd y ffaith fod pobl o’r gogledd yn cwyno ei fod yn “rhy ddeheuol”, a phobl y de yn cwyno ei fod yn “rhy ogleddol”.</w:t>
      </w:r>
    </w:p>
    <w:p>
      <w:pPr>
        <w:pStyle w:val="Normal"/>
        <w:rPr/>
      </w:pPr>
      <w:r>
        <w:rPr/>
        <w:t xml:space="preserve">Wnes i erioed fwriadu i </w:t>
      </w:r>
      <w:r>
        <w:rPr>
          <w:i/>
        </w:rPr>
        <w:t>beibl.net</w:t>
      </w:r>
      <w:r>
        <w:rPr/>
        <w:t xml:space="preserve"> gael ei argraffu (fel mae ei enw yn awgrymu!)  Roeddwn yn ei weld fel adnodd electronig y gallai pobl ei lawrlwytho a’i addasu’n ieithyddol i siwtio eu tafodiaith leol  Roeddwn hefyd wedi gobeithio cael llawer mwy o ymateb (a beirniadaeth) nag a ges i, ac yn awyddus i droi y drafodaeth honno yn ‘broses gydweithredol’ o ddiwygio a gwella y cyfieithiad.  Ond nid dyna ddigwyddodd, ac yn y diwedd roedd y galw cynyddol amdano mewn print yn golygu nad oedd gen i ddewis.  Dw i’n credu fod y derbyniad rhyfeddol gafwyd iddo yn dangos un peth yn glir –  mai ystyfnigrwydd yn un o’m problemau mawr i.</w:t>
      </w:r>
    </w:p>
    <w:p>
      <w:pPr>
        <w:pStyle w:val="Normal"/>
        <w:rPr/>
      </w:pPr>
      <w:r>
        <w:rPr/>
        <w:t>Ond beth wedyn am drysorau fel cyfieithiad William Morgan, Testament Newydd Salesbury, Salmau C</w:t>
      </w:r>
      <w:r>
        <w:rPr>
          <w:rFonts w:cs="Calibri" w:cstheme="minorHAnsi"/>
        </w:rPr>
        <w:t>â</w:t>
      </w:r>
      <w:r>
        <w:rPr/>
        <w:t xml:space="preserve">n Edmwnd Prys ac yn y blaen?  Mae’r cyfieithiadau yma yn dal yn werthfawr – a dyna un rheswm pam dw i wedi bod yn cydweithio hefo Cymdeithas y Beibl a’r American Bible Society i ddarparu </w:t>
      </w:r>
      <w:r>
        <w:rPr>
          <w:i/>
        </w:rPr>
        <w:t>Ap Beibl</w:t>
      </w:r>
      <w:r>
        <w:rPr/>
        <w:t xml:space="preserve"> ar ffonau symudol, ac hefyd i’w gosod ar wefannau fel </w:t>
      </w:r>
      <w:r>
        <w:rPr>
          <w:i/>
        </w:rPr>
        <w:t>bibles.org</w:t>
      </w:r>
      <w:r>
        <w:rPr/>
        <w:t xml:space="preserve"> ac </w:t>
      </w:r>
      <w:r>
        <w:rPr>
          <w:i/>
        </w:rPr>
        <w:t>YouVersion</w:t>
      </w:r>
      <w:r>
        <w:rPr/>
        <w:t>.  Llwyddwyd eisoes i ddigido Beibl William Morgan (yn y fersiwn mwyaf diweddar, yr ydyn ni’n gyfarwydd ag o), a’r Beibl Cymraeg Newydd (Argraffiad Diwygiedig), a dyna hefyd pam y treuliais gymaint o amser dros y ddwy flynedd ddiwethaf yn helpu i baratoi fersiwn digidol o Destament Newydd a Salmau William Salesbury.  Mae’r cydweithio clos hefo Cymdeithas y Beibl yn parhau, ac rydym wedi bod yn trafod yr angen i ddigido Beibl William Morgan 1588 (y fersiwn gwreiddiol), Beibl 1620, a hyd yn oed gyfieithiadau sydd ddim mor gyfarwydd i bobl, fel cyfieithiad William Edwards o'r Testament Newydd gyhoeddwyd mewn pedair cyfrol (1894, 1898, 1913,1915) a chyfieithiad Thomas Briscoe o’r Testament Newydd argraffwyd yn 1894.  Byddwch yn falch o glywed hefyd fod yna fwriad i baratoi fersiwn digidol o Eiriadur Thomas Charles.  Carwn ddiolch i Neil Rees (‘Studge’ i’w ffrindiau) am ei holl waith a’i anogaeth.  Neil ydy Ymgynghorydd Beiblau Digidol a Chyfieithu Cymdeithas y Beibl, ac mae wedi bod yn ysbrydoliaeth ac yn hynod gefnogol wrth sicrhau fod yr adnoddau Cymraeg yma ar gael yn ddigidol.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y-GB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y-GB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75bcd"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y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Application>LibreOffice/4.4.0.3$Windows_x86 LibreOffice_project/de093506bcdc5fafd9023ee680b8c60e3e0645d7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2018-09-25T07:32:00Z</dcterms:created>
  <dc:creator>Arfon Jones</dc:creator>
  <dc:language>cy-GB</dc:language>
  <cp:lastModifiedBy>Arfon Jones</cp:lastModifiedBy>
  <dcterms:modified xsi:type="dcterms:W3CDTF">2018-09-25T15:14:00Z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